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524" w:rsidRPr="00194E40" w:rsidRDefault="00194E40">
      <w:pPr>
        <w:rPr>
          <w:b/>
          <w:bCs/>
        </w:rPr>
      </w:pPr>
      <w:r w:rsidRPr="00194E40">
        <w:rPr>
          <w:b/>
          <w:bCs/>
        </w:rPr>
        <w:t>IBE Election Schedule for the term 2021-2025</w:t>
      </w:r>
    </w:p>
    <w:p w:rsidR="00194E40" w:rsidRPr="00194E40" w:rsidRDefault="00194E40">
      <w:pPr>
        <w:rPr>
          <w:b/>
          <w:bCs/>
        </w:rPr>
      </w:pPr>
    </w:p>
    <w:p w:rsidR="00194E40" w:rsidRPr="00194E40" w:rsidRDefault="00194E40" w:rsidP="00194E40">
      <w:pPr>
        <w:spacing w:before="120" w:after="120"/>
        <w:rPr>
          <w:b/>
          <w:bCs/>
        </w:rPr>
      </w:pPr>
      <w:r w:rsidRPr="00194E40">
        <w:rPr>
          <w:b/>
          <w:bCs/>
        </w:rPr>
        <w:t>Bye-Law III</w:t>
      </w:r>
    </w:p>
    <w:p w:rsidR="00194E40" w:rsidRPr="00194E40" w:rsidRDefault="00194E40" w:rsidP="00194E40">
      <w:pPr>
        <w:spacing w:before="120" w:after="120"/>
        <w:rPr>
          <w:b/>
          <w:bCs/>
        </w:rPr>
      </w:pPr>
      <w:r w:rsidRPr="00194E40">
        <w:rPr>
          <w:b/>
          <w:bCs/>
        </w:rPr>
        <w:t>IBE Election Procedures</w:t>
      </w:r>
    </w:p>
    <w:p w:rsidR="00194E40" w:rsidRPr="00194E40" w:rsidRDefault="00194E40" w:rsidP="00194E40">
      <w:pPr>
        <w:spacing w:before="120" w:after="120"/>
        <w:rPr>
          <w:b/>
          <w:bCs/>
          <w:i/>
          <w:iCs/>
        </w:rPr>
      </w:pPr>
      <w:r w:rsidRPr="00194E40">
        <w:rPr>
          <w:b/>
          <w:bCs/>
          <w:i/>
          <w:iCs/>
        </w:rPr>
        <w:t>Clause 5: Nomination of Candidates and Balloting the Electorate</w:t>
      </w:r>
    </w:p>
    <w:p w:rsidR="00194E40" w:rsidRDefault="00194E40" w:rsidP="00194E40">
      <w:pPr>
        <w:spacing w:before="120" w:after="120"/>
      </w:pPr>
      <w:r>
        <w:t xml:space="preserve">5.1 The Election Task Force will issue notice of an election and call for the nomination of candidates not less than </w:t>
      </w:r>
      <w:r w:rsidRPr="00194E40">
        <w:rPr>
          <w:b/>
          <w:bCs/>
        </w:rPr>
        <w:t>90 days</w:t>
      </w:r>
      <w:r>
        <w:t xml:space="preserve"> before the date of the election.</w:t>
      </w:r>
    </w:p>
    <w:p w:rsidR="00194E40" w:rsidRDefault="00194E40" w:rsidP="00194E40">
      <w:pPr>
        <w:spacing w:before="120" w:after="120"/>
      </w:pPr>
      <w:r>
        <w:t>5.2 People wishing to stand for election to the International Executive Committee or a Regional Executive Committee must signify in writing to the Election Task Force their willingness to stand and they must be nominated in writing by 2 Chapters of the IBE (a Proposer and Seconder), to be received by the IBE’s Administration office not less than 60 days before the date of the election. A Candidate may only stand for one elected position during any election cycle.</w:t>
      </w:r>
    </w:p>
    <w:p w:rsidR="00194E40" w:rsidRDefault="00194E40" w:rsidP="00194E40">
      <w:pPr>
        <w:spacing w:before="120" w:after="120"/>
      </w:pPr>
      <w:r>
        <w:t>5.3 Ballot forms, together with an appropriate form of proxy, shall be issued to all eligible voting Chapters not less than 45 days before the date of the election.</w:t>
      </w:r>
    </w:p>
    <w:p w:rsidR="00194E40" w:rsidRDefault="00194E40"/>
    <w:p w:rsidR="00194E40" w:rsidRPr="00206D57" w:rsidRDefault="00194E40">
      <w:pPr>
        <w:rPr>
          <w:b/>
          <w:bCs/>
        </w:rPr>
      </w:pPr>
      <w:r w:rsidRPr="00206D57">
        <w:rPr>
          <w:b/>
          <w:bCs/>
        </w:rPr>
        <w:t>Draft Schedule (based on the above)</w:t>
      </w:r>
    </w:p>
    <w:p w:rsidR="00194E40" w:rsidRDefault="00194E40"/>
    <w:p w:rsidR="00194E40" w:rsidRPr="00206D57" w:rsidRDefault="00194E40">
      <w:pPr>
        <w:rPr>
          <w:b/>
          <w:bCs/>
        </w:rPr>
      </w:pPr>
      <w:r w:rsidRPr="00206D57">
        <w:rPr>
          <w:b/>
          <w:bCs/>
        </w:rPr>
        <w:t>Election of the President:</w:t>
      </w:r>
    </w:p>
    <w:p w:rsidR="00194E40" w:rsidRDefault="00206D57" w:rsidP="00194E40">
      <w:r>
        <w:t xml:space="preserve">Friday </w:t>
      </w:r>
      <w:r w:rsidR="00194E40">
        <w:t>4</w:t>
      </w:r>
      <w:r w:rsidR="00194E40" w:rsidRPr="00194E40">
        <w:rPr>
          <w:vertAlign w:val="superscript"/>
        </w:rPr>
        <w:t>th</w:t>
      </w:r>
      <w:r w:rsidR="00194E40">
        <w:t xml:space="preserve"> September:</w:t>
      </w:r>
      <w:r w:rsidR="00194E40">
        <w:tab/>
      </w:r>
      <w:r>
        <w:tab/>
      </w:r>
      <w:r w:rsidR="00194E40">
        <w:t>Call for elections and circulation of nomination papers (91 days)</w:t>
      </w:r>
    </w:p>
    <w:p w:rsidR="00194E40" w:rsidRDefault="00206D57" w:rsidP="00194E40">
      <w:r>
        <w:t xml:space="preserve">Sunday </w:t>
      </w:r>
      <w:r w:rsidR="00194E40">
        <w:t>4</w:t>
      </w:r>
      <w:r w:rsidR="00194E40" w:rsidRPr="00194E40">
        <w:rPr>
          <w:vertAlign w:val="superscript"/>
        </w:rPr>
        <w:t>th</w:t>
      </w:r>
      <w:r w:rsidR="00194E40">
        <w:t xml:space="preserve"> October:</w:t>
      </w:r>
      <w:r w:rsidR="00194E40">
        <w:tab/>
      </w:r>
      <w:r w:rsidR="00194E40">
        <w:tab/>
        <w:t>Close of nominations (</w:t>
      </w:r>
      <w:r>
        <w:t>30 days later</w:t>
      </w:r>
      <w:r w:rsidR="00194E40">
        <w:t>)</w:t>
      </w:r>
    </w:p>
    <w:p w:rsidR="00194E40" w:rsidRDefault="00206D57" w:rsidP="00194E40">
      <w:r>
        <w:t xml:space="preserve">Friday </w:t>
      </w:r>
      <w:r w:rsidR="00194E40">
        <w:t>16</w:t>
      </w:r>
      <w:r w:rsidR="00194E40" w:rsidRPr="00194E40">
        <w:rPr>
          <w:vertAlign w:val="superscript"/>
        </w:rPr>
        <w:t>th</w:t>
      </w:r>
      <w:r w:rsidR="00194E40">
        <w:t xml:space="preserve"> October:</w:t>
      </w:r>
      <w:r w:rsidR="00194E40">
        <w:tab/>
      </w:r>
      <w:r w:rsidR="00194E40">
        <w:tab/>
        <w:t xml:space="preserve">Circulation of Ballot Papers </w:t>
      </w:r>
      <w:r>
        <w:t>(following preparation of papers)</w:t>
      </w:r>
    </w:p>
    <w:p w:rsidR="00194E40" w:rsidRDefault="00206D57" w:rsidP="00194E40">
      <w:r>
        <w:t xml:space="preserve">Monday </w:t>
      </w:r>
      <w:r w:rsidR="00194E40">
        <w:t>30</w:t>
      </w:r>
      <w:r w:rsidR="00194E40" w:rsidRPr="00194E40">
        <w:rPr>
          <w:vertAlign w:val="superscript"/>
        </w:rPr>
        <w:t>th</w:t>
      </w:r>
      <w:r w:rsidR="00194E40">
        <w:t xml:space="preserve"> November:</w:t>
      </w:r>
      <w:r w:rsidR="00194E40">
        <w:tab/>
        <w:t xml:space="preserve">Close of balloting </w:t>
      </w:r>
      <w:r>
        <w:t>(45 days after circulation of ballot papers)</w:t>
      </w:r>
    </w:p>
    <w:p w:rsidR="00194E40" w:rsidRDefault="00206D57" w:rsidP="00194E40">
      <w:r>
        <w:t xml:space="preserve">Friday </w:t>
      </w:r>
      <w:r w:rsidR="00194E40">
        <w:t>4</w:t>
      </w:r>
      <w:r w:rsidR="00194E40" w:rsidRPr="00194E40">
        <w:rPr>
          <w:vertAlign w:val="superscript"/>
        </w:rPr>
        <w:t>th</w:t>
      </w:r>
      <w:r w:rsidR="00194E40">
        <w:t xml:space="preserve"> December:</w:t>
      </w:r>
      <w:r w:rsidR="00194E40">
        <w:tab/>
      </w:r>
      <w:r w:rsidR="00194E40">
        <w:tab/>
        <w:t>Results announced</w:t>
      </w:r>
    </w:p>
    <w:p w:rsidR="00206D57" w:rsidRDefault="00206D57" w:rsidP="00194E40"/>
    <w:p w:rsidR="00206D57" w:rsidRPr="00475D4E" w:rsidRDefault="00206D57" w:rsidP="00194E40">
      <w:pPr>
        <w:rPr>
          <w:b/>
          <w:bCs/>
        </w:rPr>
      </w:pPr>
      <w:r w:rsidRPr="00475D4E">
        <w:rPr>
          <w:b/>
          <w:bCs/>
        </w:rPr>
        <w:t>Election of Secretary General and Treasurer:</w:t>
      </w:r>
    </w:p>
    <w:p w:rsidR="00206D57" w:rsidRDefault="00206D57" w:rsidP="00194E40">
      <w:r>
        <w:t>Friday 11</w:t>
      </w:r>
      <w:r w:rsidRPr="00206D57">
        <w:rPr>
          <w:vertAlign w:val="superscript"/>
        </w:rPr>
        <w:t>th</w:t>
      </w:r>
      <w:r>
        <w:t xml:space="preserve"> December: </w:t>
      </w:r>
      <w:r>
        <w:tab/>
        <w:t>Circulation of nomination papers (91) days</w:t>
      </w:r>
    </w:p>
    <w:p w:rsidR="00206D57" w:rsidRDefault="00206D57" w:rsidP="00194E40">
      <w:r>
        <w:t>Sunday 10</w:t>
      </w:r>
      <w:r w:rsidRPr="00206D57">
        <w:rPr>
          <w:vertAlign w:val="superscript"/>
        </w:rPr>
        <w:t>th</w:t>
      </w:r>
      <w:r>
        <w:t xml:space="preserve"> January:</w:t>
      </w:r>
      <w:r>
        <w:tab/>
      </w:r>
      <w:r>
        <w:tab/>
        <w:t>Close of nominations (30 days later)</w:t>
      </w:r>
    </w:p>
    <w:p w:rsidR="00206D57" w:rsidRDefault="00206D57" w:rsidP="00194E40">
      <w:r>
        <w:t>Friday 22</w:t>
      </w:r>
      <w:r w:rsidRPr="00206D57">
        <w:rPr>
          <w:vertAlign w:val="superscript"/>
        </w:rPr>
        <w:t>nd</w:t>
      </w:r>
      <w:r>
        <w:t xml:space="preserve"> January:</w:t>
      </w:r>
      <w:r>
        <w:tab/>
      </w:r>
      <w:r>
        <w:tab/>
        <w:t>Circulation of Ballot Papers (following p</w:t>
      </w:r>
      <w:r w:rsidR="00475D4E">
        <w:t>reparation of papers)</w:t>
      </w:r>
    </w:p>
    <w:p w:rsidR="00475D4E" w:rsidRDefault="00475D4E" w:rsidP="00194E40">
      <w:r>
        <w:t>Monday 8</w:t>
      </w:r>
      <w:r w:rsidRPr="00475D4E">
        <w:rPr>
          <w:vertAlign w:val="superscript"/>
        </w:rPr>
        <w:t>th</w:t>
      </w:r>
      <w:r>
        <w:t xml:space="preserve"> March:</w:t>
      </w:r>
      <w:r>
        <w:tab/>
      </w:r>
      <w:r>
        <w:tab/>
        <w:t>Close of balloting (45 days after circulation of ballot papers)</w:t>
      </w:r>
    </w:p>
    <w:p w:rsidR="00475D4E" w:rsidRDefault="00475D4E" w:rsidP="00194E40">
      <w:r>
        <w:t>Friday 12</w:t>
      </w:r>
      <w:r w:rsidRPr="00475D4E">
        <w:rPr>
          <w:vertAlign w:val="superscript"/>
        </w:rPr>
        <w:t>th</w:t>
      </w:r>
      <w:r>
        <w:t xml:space="preserve"> March:</w:t>
      </w:r>
      <w:r>
        <w:tab/>
      </w:r>
      <w:r>
        <w:tab/>
        <w:t>Results announced</w:t>
      </w:r>
    </w:p>
    <w:p w:rsidR="00475D4E" w:rsidRDefault="00475D4E" w:rsidP="00194E40"/>
    <w:p w:rsidR="00475D4E" w:rsidRPr="00475D4E" w:rsidRDefault="00475D4E" w:rsidP="00475D4E">
      <w:pPr>
        <w:rPr>
          <w:b/>
          <w:bCs/>
        </w:rPr>
      </w:pPr>
      <w:r w:rsidRPr="00475D4E">
        <w:rPr>
          <w:b/>
          <w:bCs/>
        </w:rPr>
        <w:t>Elections to fill positions of Vice Chair, Secretary and Members (Africa and Europe) on the Regional Committees</w:t>
      </w:r>
    </w:p>
    <w:p w:rsidR="00475D4E" w:rsidRDefault="00475D4E" w:rsidP="00475D4E">
      <w:r>
        <w:t>Following a similar schedule to the Officer Elections, these could begin on 19</w:t>
      </w:r>
      <w:r w:rsidRPr="00475D4E">
        <w:rPr>
          <w:vertAlign w:val="superscript"/>
        </w:rPr>
        <w:t>th</w:t>
      </w:r>
      <w:r>
        <w:t xml:space="preserve"> March and end on 21</w:t>
      </w:r>
      <w:r w:rsidRPr="00475D4E">
        <w:rPr>
          <w:vertAlign w:val="superscript"/>
        </w:rPr>
        <w:t>st</w:t>
      </w:r>
      <w:r>
        <w:t xml:space="preserve"> June. This would be more than 2 months in advance of the General Assembly in Paris.</w:t>
      </w:r>
      <w:bookmarkStart w:id="0" w:name="_GoBack"/>
      <w:bookmarkEnd w:id="0"/>
    </w:p>
    <w:sectPr w:rsidR="00475D4E" w:rsidSect="002514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40"/>
    <w:rsid w:val="00194E40"/>
    <w:rsid w:val="00206D57"/>
    <w:rsid w:val="00216219"/>
    <w:rsid w:val="00251421"/>
    <w:rsid w:val="00401C48"/>
    <w:rsid w:val="00475D4E"/>
    <w:rsid w:val="006667F3"/>
    <w:rsid w:val="006B61EC"/>
    <w:rsid w:val="00B447D6"/>
    <w:rsid w:val="00B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86403"/>
  <w15:chartTrackingRefBased/>
  <w15:docId w15:val="{423A5CE3-81CC-FF40-9838-7FEAD750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Little</dc:creator>
  <cp:keywords/>
  <dc:description/>
  <cp:lastModifiedBy>Ann Little</cp:lastModifiedBy>
  <cp:revision>1</cp:revision>
  <dcterms:created xsi:type="dcterms:W3CDTF">2020-02-11T13:49:00Z</dcterms:created>
  <dcterms:modified xsi:type="dcterms:W3CDTF">2020-02-11T14:16:00Z</dcterms:modified>
</cp:coreProperties>
</file>